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0B" w:rsidRPr="0044360B" w:rsidRDefault="0044360B" w:rsidP="0044360B">
      <w:pPr>
        <w:pStyle w:val="a3"/>
        <w:rPr>
          <w:rFonts w:ascii="Bookman Old Style" w:hAnsi="Bookman Old Style"/>
        </w:rPr>
      </w:pPr>
      <w:r w:rsidRPr="0044360B">
        <w:rPr>
          <w:rFonts w:ascii="Bookman Old Style" w:hAnsi="Bookman Old Style"/>
        </w:rPr>
        <w:t>Утверждено</w:t>
      </w:r>
    </w:p>
    <w:p w:rsidR="0044360B" w:rsidRPr="0044360B" w:rsidRDefault="00255A62" w:rsidP="0044360B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Приказ № 57 от 24.05.2017</w:t>
      </w:r>
      <w:r w:rsidR="0044360B" w:rsidRPr="0044360B">
        <w:rPr>
          <w:rFonts w:ascii="Bookman Old Style" w:hAnsi="Bookman Old Style"/>
        </w:rPr>
        <w:t xml:space="preserve">г              </w:t>
      </w:r>
    </w:p>
    <w:p w:rsidR="0044360B" w:rsidRPr="0044360B" w:rsidRDefault="0044360B" w:rsidP="0044360B">
      <w:pPr>
        <w:pStyle w:val="a3"/>
        <w:rPr>
          <w:rFonts w:ascii="Bookman Old Style" w:hAnsi="Bookman Old Style"/>
        </w:rPr>
      </w:pPr>
      <w:r w:rsidRPr="0044360B">
        <w:rPr>
          <w:rFonts w:ascii="Bookman Old Style" w:hAnsi="Bookman Old Style"/>
        </w:rPr>
        <w:t xml:space="preserve">Директор                                                </w:t>
      </w:r>
    </w:p>
    <w:p w:rsidR="0044360B" w:rsidRPr="0044360B" w:rsidRDefault="0044360B" w:rsidP="0044360B">
      <w:pPr>
        <w:pStyle w:val="a3"/>
        <w:rPr>
          <w:rFonts w:ascii="Bookman Old Style" w:hAnsi="Bookman Old Style"/>
        </w:rPr>
      </w:pPr>
      <w:r w:rsidRPr="0044360B">
        <w:rPr>
          <w:rFonts w:ascii="Bookman Old Style" w:hAnsi="Bookman Old Style"/>
        </w:rPr>
        <w:t xml:space="preserve">МОУ </w:t>
      </w:r>
      <w:proofErr w:type="spellStart"/>
      <w:r w:rsidRPr="0044360B">
        <w:rPr>
          <w:rFonts w:ascii="Bookman Old Style" w:hAnsi="Bookman Old Style"/>
        </w:rPr>
        <w:t>Шуваевской</w:t>
      </w:r>
      <w:proofErr w:type="spellEnd"/>
      <w:r w:rsidRPr="0044360B">
        <w:rPr>
          <w:rFonts w:ascii="Bookman Old Style" w:hAnsi="Bookman Old Style"/>
        </w:rPr>
        <w:t xml:space="preserve"> ООШ                          </w:t>
      </w:r>
    </w:p>
    <w:p w:rsidR="0044360B" w:rsidRPr="0044360B" w:rsidRDefault="0044360B" w:rsidP="0044360B">
      <w:pPr>
        <w:pStyle w:val="a3"/>
        <w:rPr>
          <w:rFonts w:ascii="Bookman Old Style" w:hAnsi="Bookman Old Style"/>
        </w:rPr>
      </w:pPr>
      <w:r w:rsidRPr="0044360B">
        <w:rPr>
          <w:rFonts w:ascii="Bookman Old Style" w:hAnsi="Bookman Old Style"/>
        </w:rPr>
        <w:t xml:space="preserve">                                                               </w:t>
      </w:r>
    </w:p>
    <w:p w:rsidR="0044360B" w:rsidRDefault="0044360B" w:rsidP="0044360B">
      <w:pPr>
        <w:pStyle w:val="a3"/>
        <w:rPr>
          <w:rFonts w:ascii="Bookman Old Style" w:hAnsi="Bookman Old Style"/>
        </w:rPr>
      </w:pPr>
      <w:r w:rsidRPr="0044360B">
        <w:rPr>
          <w:rFonts w:ascii="Bookman Old Style" w:hAnsi="Bookman Old Style"/>
        </w:rPr>
        <w:tab/>
      </w:r>
    </w:p>
    <w:p w:rsidR="0044360B" w:rsidRPr="0044360B" w:rsidRDefault="0044360B" w:rsidP="0044360B">
      <w:pPr>
        <w:pStyle w:val="a3"/>
        <w:rPr>
          <w:rFonts w:ascii="Bookman Old Style" w:hAnsi="Bookman Old Style"/>
        </w:rPr>
      </w:pPr>
    </w:p>
    <w:p w:rsidR="0044360B" w:rsidRPr="0044360B" w:rsidRDefault="0044360B" w:rsidP="0044360B">
      <w:pPr>
        <w:pStyle w:val="a3"/>
        <w:rPr>
          <w:rFonts w:ascii="Bookman Old Style" w:hAnsi="Bookman Old Style"/>
        </w:rPr>
      </w:pPr>
      <w:r w:rsidRPr="0044360B">
        <w:rPr>
          <w:rFonts w:ascii="Bookman Old Style" w:hAnsi="Bookman Old Style"/>
        </w:rPr>
        <w:t xml:space="preserve">____________________                                 </w:t>
      </w:r>
    </w:p>
    <w:p w:rsidR="0044360B" w:rsidRPr="0044360B" w:rsidRDefault="0044360B" w:rsidP="0044360B">
      <w:pPr>
        <w:pStyle w:val="a3"/>
        <w:rPr>
          <w:rFonts w:ascii="Bookman Old Style" w:hAnsi="Bookman Old Style"/>
        </w:rPr>
      </w:pPr>
      <w:proofErr w:type="spellStart"/>
      <w:r w:rsidRPr="0044360B">
        <w:rPr>
          <w:rFonts w:ascii="Bookman Old Style" w:hAnsi="Bookman Old Style"/>
        </w:rPr>
        <w:t>Кожекина</w:t>
      </w:r>
      <w:proofErr w:type="spellEnd"/>
      <w:r w:rsidRPr="0044360B">
        <w:rPr>
          <w:rFonts w:ascii="Bookman Old Style" w:hAnsi="Bookman Old Style"/>
        </w:rPr>
        <w:t xml:space="preserve"> Н.Н.                                          </w:t>
      </w:r>
    </w:p>
    <w:p w:rsidR="00AD6412" w:rsidRDefault="00AD6412"/>
    <w:p w:rsidR="0044360B" w:rsidRPr="0044360B" w:rsidRDefault="0044360B" w:rsidP="0044360B">
      <w:pPr>
        <w:pStyle w:val="a3"/>
        <w:rPr>
          <w:rFonts w:ascii="Bookman Old Style" w:hAnsi="Bookman Old Style"/>
        </w:rPr>
      </w:pPr>
      <w:r w:rsidRPr="0044360B">
        <w:rPr>
          <w:rFonts w:ascii="Bookman Old Style" w:hAnsi="Bookman Old Style"/>
        </w:rPr>
        <w:lastRenderedPageBreak/>
        <w:t xml:space="preserve">Рассмотрено </w:t>
      </w:r>
    </w:p>
    <w:p w:rsidR="0044360B" w:rsidRPr="0044360B" w:rsidRDefault="0044360B" w:rsidP="0044360B">
      <w:pPr>
        <w:pStyle w:val="a3"/>
        <w:rPr>
          <w:rFonts w:ascii="Bookman Old Style" w:hAnsi="Bookman Old Style"/>
        </w:rPr>
      </w:pPr>
      <w:r w:rsidRPr="0044360B">
        <w:rPr>
          <w:rFonts w:ascii="Bookman Old Style" w:hAnsi="Bookman Old Style"/>
        </w:rPr>
        <w:t xml:space="preserve">на заседании Совета школы </w:t>
      </w:r>
    </w:p>
    <w:p w:rsidR="0044360B" w:rsidRPr="0044360B" w:rsidRDefault="00255A62" w:rsidP="0044360B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Протокол №5 от 24.05.2017</w:t>
      </w:r>
      <w:r w:rsidR="0044360B" w:rsidRPr="0044360B">
        <w:rPr>
          <w:rFonts w:ascii="Bookman Old Style" w:hAnsi="Bookman Old Style"/>
        </w:rPr>
        <w:t xml:space="preserve">г </w:t>
      </w:r>
    </w:p>
    <w:p w:rsidR="0044360B" w:rsidRDefault="0044360B" w:rsidP="0044360B">
      <w:pPr>
        <w:pStyle w:val="a3"/>
        <w:rPr>
          <w:rFonts w:ascii="Bookman Old Style" w:hAnsi="Bookman Old Style"/>
        </w:rPr>
      </w:pPr>
      <w:r w:rsidRPr="0044360B">
        <w:rPr>
          <w:rFonts w:ascii="Bookman Old Style" w:hAnsi="Bookman Old Style"/>
        </w:rPr>
        <w:t xml:space="preserve">Председатель Совета школы </w:t>
      </w:r>
    </w:p>
    <w:p w:rsidR="0044360B" w:rsidRDefault="0044360B" w:rsidP="0044360B">
      <w:pPr>
        <w:pStyle w:val="a3"/>
        <w:rPr>
          <w:rFonts w:ascii="Bookman Old Style" w:hAnsi="Bookman Old Style"/>
        </w:rPr>
      </w:pPr>
    </w:p>
    <w:p w:rsidR="0044360B" w:rsidRDefault="0044360B" w:rsidP="0044360B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</w:t>
      </w:r>
    </w:p>
    <w:p w:rsidR="0044360B" w:rsidRDefault="0044360B" w:rsidP="0044360B">
      <w:pPr>
        <w:pStyle w:val="a3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Тропынёва</w:t>
      </w:r>
      <w:proofErr w:type="spellEnd"/>
      <w:r>
        <w:rPr>
          <w:rFonts w:ascii="Bookman Old Style" w:hAnsi="Bookman Old Style"/>
        </w:rPr>
        <w:t xml:space="preserve"> Е.М.</w:t>
      </w:r>
    </w:p>
    <w:p w:rsidR="0044360B" w:rsidRDefault="0044360B" w:rsidP="0044360B">
      <w:pPr>
        <w:pStyle w:val="a3"/>
        <w:rPr>
          <w:rFonts w:ascii="Bookman Old Style" w:hAnsi="Bookman Old Style"/>
        </w:rPr>
      </w:pPr>
    </w:p>
    <w:p w:rsidR="0044360B" w:rsidRDefault="0044360B" w:rsidP="0044360B">
      <w:pPr>
        <w:pStyle w:val="a3"/>
        <w:rPr>
          <w:rFonts w:ascii="Bookman Old Style" w:hAnsi="Bookman Old Style"/>
        </w:rPr>
      </w:pPr>
    </w:p>
    <w:p w:rsidR="0044360B" w:rsidRDefault="0044360B" w:rsidP="0044360B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Согласовано</w:t>
      </w:r>
    </w:p>
    <w:p w:rsidR="0044360B" w:rsidRDefault="0044360B" w:rsidP="0044360B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Председатель</w:t>
      </w:r>
    </w:p>
    <w:p w:rsidR="0044360B" w:rsidRDefault="0044360B" w:rsidP="0044360B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первичной </w:t>
      </w:r>
    </w:p>
    <w:p w:rsidR="0044360B" w:rsidRDefault="0044360B" w:rsidP="0044360B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профсоюзной организации</w:t>
      </w:r>
    </w:p>
    <w:p w:rsidR="0044360B" w:rsidRDefault="0044360B" w:rsidP="0044360B">
      <w:pPr>
        <w:pStyle w:val="a3"/>
        <w:rPr>
          <w:rFonts w:ascii="Bookman Old Style" w:hAnsi="Bookman Old Style"/>
        </w:rPr>
      </w:pPr>
    </w:p>
    <w:p w:rsidR="0044360B" w:rsidRDefault="0044360B" w:rsidP="0044360B">
      <w:pPr>
        <w:pStyle w:val="a3"/>
        <w:rPr>
          <w:rFonts w:ascii="Bookman Old Style" w:hAnsi="Bookman Old Style"/>
        </w:rPr>
      </w:pPr>
    </w:p>
    <w:p w:rsidR="0044360B" w:rsidRDefault="0044360B" w:rsidP="0044360B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</w:t>
      </w:r>
    </w:p>
    <w:p w:rsidR="0044360B" w:rsidRDefault="0044360B" w:rsidP="0044360B">
      <w:pPr>
        <w:pStyle w:val="a3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Шашонкова</w:t>
      </w:r>
      <w:proofErr w:type="spellEnd"/>
      <w:r>
        <w:rPr>
          <w:rFonts w:ascii="Bookman Old Style" w:hAnsi="Bookman Old Style"/>
        </w:rPr>
        <w:t xml:space="preserve"> Ю.Г. </w:t>
      </w:r>
    </w:p>
    <w:p w:rsidR="0044360B" w:rsidRDefault="0044360B" w:rsidP="0044360B">
      <w:pPr>
        <w:pStyle w:val="a3"/>
        <w:rPr>
          <w:rFonts w:ascii="Bookman Old Style" w:hAnsi="Bookman Old Style"/>
        </w:rPr>
        <w:sectPr w:rsidR="0044360B" w:rsidSect="0044360B"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4360B" w:rsidRDefault="0044360B" w:rsidP="0044360B">
      <w:pPr>
        <w:pStyle w:val="a3"/>
        <w:rPr>
          <w:rFonts w:ascii="Bookman Old Style" w:hAnsi="Bookman Old Style"/>
        </w:rPr>
      </w:pPr>
    </w:p>
    <w:p w:rsidR="00616EE7" w:rsidRDefault="0044360B" w:rsidP="0044360B">
      <w:pPr>
        <w:pStyle w:val="a3"/>
        <w:jc w:val="center"/>
        <w:rPr>
          <w:rFonts w:ascii="Bookman Old Style" w:hAnsi="Bookman Old Style"/>
          <w:b/>
          <w:sz w:val="28"/>
        </w:rPr>
      </w:pPr>
      <w:r w:rsidRPr="0044360B">
        <w:rPr>
          <w:rFonts w:ascii="Bookman Old Style" w:hAnsi="Bookman Old Style"/>
          <w:b/>
          <w:sz w:val="28"/>
        </w:rPr>
        <w:t xml:space="preserve">ПОЛОЖЕНИЕ О ПОРЯДКЕ УСТАНОВЛЕНИЯ СТИМУЛИРУЮЩИХ ВЫПЛАТ </w:t>
      </w:r>
    </w:p>
    <w:p w:rsidR="0044360B" w:rsidRDefault="00616EE7" w:rsidP="0044360B">
      <w:pPr>
        <w:pStyle w:val="a3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ПЕДАГОГИЧЕСКИМ </w:t>
      </w:r>
      <w:r w:rsidR="0044360B" w:rsidRPr="0044360B">
        <w:rPr>
          <w:rFonts w:ascii="Bookman Old Style" w:hAnsi="Bookman Old Style"/>
          <w:b/>
          <w:sz w:val="28"/>
        </w:rPr>
        <w:t xml:space="preserve">РАБОТНИКАМ </w:t>
      </w:r>
    </w:p>
    <w:p w:rsidR="007F272F" w:rsidRDefault="007F272F" w:rsidP="0044360B">
      <w:pPr>
        <w:pStyle w:val="a3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муниципального общеобразовательного учреждения </w:t>
      </w:r>
      <w:proofErr w:type="spellStart"/>
      <w:r>
        <w:rPr>
          <w:rFonts w:ascii="Bookman Old Style" w:hAnsi="Bookman Old Style"/>
          <w:b/>
          <w:sz w:val="28"/>
        </w:rPr>
        <w:t>Шуваевской</w:t>
      </w:r>
      <w:proofErr w:type="spellEnd"/>
      <w:r>
        <w:rPr>
          <w:rFonts w:ascii="Bookman Old Style" w:hAnsi="Bookman Old Style"/>
          <w:b/>
          <w:sz w:val="28"/>
        </w:rPr>
        <w:t xml:space="preserve"> основной общеобразовательной школы </w:t>
      </w:r>
    </w:p>
    <w:p w:rsidR="0044360B" w:rsidRDefault="0044360B" w:rsidP="0044360B">
      <w:pPr>
        <w:pStyle w:val="a3"/>
        <w:jc w:val="center"/>
        <w:rPr>
          <w:rFonts w:ascii="Bookman Old Style" w:hAnsi="Bookman Old Style"/>
          <w:b/>
          <w:sz w:val="28"/>
        </w:rPr>
      </w:pPr>
      <w:r w:rsidRPr="0044360B">
        <w:rPr>
          <w:rFonts w:ascii="Bookman Old Style" w:hAnsi="Bookman Old Style"/>
          <w:b/>
          <w:sz w:val="28"/>
        </w:rPr>
        <w:t>за высокие результаты труда</w:t>
      </w:r>
    </w:p>
    <w:p w:rsidR="0044360B" w:rsidRPr="007F272F" w:rsidRDefault="0044360B" w:rsidP="0044360B">
      <w:pPr>
        <w:pStyle w:val="a3"/>
        <w:jc w:val="center"/>
        <w:rPr>
          <w:rFonts w:ascii="Bookman Old Style" w:hAnsi="Bookman Old Style"/>
          <w:b/>
        </w:rPr>
      </w:pPr>
    </w:p>
    <w:p w:rsidR="0044360B" w:rsidRPr="007F272F" w:rsidRDefault="001E0B91" w:rsidP="001E0B91">
      <w:pPr>
        <w:pStyle w:val="a3"/>
        <w:numPr>
          <w:ilvl w:val="0"/>
          <w:numId w:val="1"/>
        </w:numPr>
        <w:ind w:hanging="720"/>
        <w:jc w:val="both"/>
        <w:rPr>
          <w:rFonts w:ascii="Bookman Old Style" w:hAnsi="Bookman Old Style"/>
          <w:b/>
        </w:rPr>
      </w:pPr>
      <w:r w:rsidRPr="007F272F">
        <w:rPr>
          <w:rFonts w:ascii="Bookman Old Style" w:hAnsi="Bookman Old Style"/>
          <w:b/>
        </w:rPr>
        <w:t>Общие положения.</w:t>
      </w:r>
    </w:p>
    <w:p w:rsidR="001E0B91" w:rsidRPr="007F272F" w:rsidRDefault="001E0B91" w:rsidP="001E0B91">
      <w:pPr>
        <w:pStyle w:val="a3"/>
        <w:numPr>
          <w:ilvl w:val="1"/>
          <w:numId w:val="1"/>
        </w:numPr>
        <w:jc w:val="both"/>
        <w:rPr>
          <w:rFonts w:ascii="Bookman Old Style" w:hAnsi="Bookman Old Style"/>
        </w:rPr>
      </w:pPr>
      <w:proofErr w:type="gramStart"/>
      <w:r w:rsidRPr="007F272F">
        <w:rPr>
          <w:rFonts w:ascii="Bookman Old Style" w:hAnsi="Bookman Old Style"/>
        </w:rPr>
        <w:t xml:space="preserve">Настоящее Положение о порядке установления стимулирующих выплат работникам МОУ </w:t>
      </w:r>
      <w:proofErr w:type="spellStart"/>
      <w:r w:rsidRPr="007F272F">
        <w:rPr>
          <w:rFonts w:ascii="Bookman Old Style" w:hAnsi="Bookman Old Style"/>
        </w:rPr>
        <w:t>Шуваевской</w:t>
      </w:r>
      <w:proofErr w:type="spellEnd"/>
      <w:r w:rsidRPr="007F272F">
        <w:rPr>
          <w:rFonts w:ascii="Bookman Old Style" w:hAnsi="Bookman Old Style"/>
        </w:rPr>
        <w:t xml:space="preserve"> ООШ (далее – школы) за высокие результаты работы разработано в соответствии с Трудовым кодексом РФ, Законом РФ «Об образовании</w:t>
      </w:r>
      <w:r w:rsidR="00616EE7">
        <w:rPr>
          <w:rFonts w:ascii="Bookman Old Style" w:hAnsi="Bookman Old Style"/>
        </w:rPr>
        <w:t xml:space="preserve"> в Российской Федерации</w:t>
      </w:r>
      <w:r w:rsidRPr="007F272F">
        <w:rPr>
          <w:rFonts w:ascii="Bookman Old Style" w:hAnsi="Bookman Old Style"/>
        </w:rPr>
        <w:t>», Уставом школы, Положением о порядке и условиях оплаты и стимулирования труда в школе и Коллективным договором в целях усиления  материальной заинтересованности работников школы в повышении качества труда, развития творческой</w:t>
      </w:r>
      <w:proofErr w:type="gramEnd"/>
      <w:r w:rsidRPr="007F272F">
        <w:rPr>
          <w:rFonts w:ascii="Bookman Old Style" w:hAnsi="Bookman Old Style"/>
        </w:rPr>
        <w:t xml:space="preserve"> активности и инициативы.</w:t>
      </w:r>
    </w:p>
    <w:p w:rsidR="001E0B91" w:rsidRPr="007F272F" w:rsidRDefault="001E0B91" w:rsidP="001E0B91">
      <w:pPr>
        <w:pStyle w:val="a3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 xml:space="preserve"> Источником формирования фонда стимулирования является фиксированная стимулирующая часть оплаты труда.</w:t>
      </w:r>
    </w:p>
    <w:p w:rsidR="001E0B91" w:rsidRPr="007F272F" w:rsidRDefault="001E0B91" w:rsidP="001E0B91">
      <w:pPr>
        <w:pStyle w:val="a3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 xml:space="preserve">Стимулирующая часть оплаты труда на уровне школы распределяется среди педагогических работников, </w:t>
      </w:r>
      <w:r w:rsidR="00616EE7">
        <w:rPr>
          <w:rFonts w:ascii="Bookman Old Style" w:hAnsi="Bookman Old Style"/>
        </w:rPr>
        <w:t>а также заместителя</w:t>
      </w:r>
      <w:r w:rsidRPr="007F272F">
        <w:rPr>
          <w:rFonts w:ascii="Bookman Old Style" w:hAnsi="Bookman Old Style"/>
        </w:rPr>
        <w:t xml:space="preserve"> директора, </w:t>
      </w:r>
      <w:r w:rsidR="00616EE7">
        <w:rPr>
          <w:rFonts w:ascii="Bookman Old Style" w:hAnsi="Bookman Old Style"/>
        </w:rPr>
        <w:t>старшей вожатой</w:t>
      </w:r>
      <w:r w:rsidRPr="007F272F">
        <w:rPr>
          <w:rFonts w:ascii="Bookman Old Style" w:hAnsi="Bookman Old Style"/>
        </w:rPr>
        <w:t>.</w:t>
      </w:r>
    </w:p>
    <w:p w:rsidR="001E0B91" w:rsidRPr="007F272F" w:rsidRDefault="001E0B91" w:rsidP="001E0B91">
      <w:pPr>
        <w:pStyle w:val="a3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>Стимулирующая часть оплаты труда на уровне школы распределяется</w:t>
      </w:r>
      <w:r w:rsidR="00FB4725" w:rsidRPr="007F272F">
        <w:rPr>
          <w:rFonts w:ascii="Bookman Old Style" w:hAnsi="Bookman Old Style"/>
        </w:rPr>
        <w:t xml:space="preserve"> ежемесячно комиссией </w:t>
      </w:r>
      <w:proofErr w:type="gramStart"/>
      <w:r w:rsidR="00374DC7" w:rsidRPr="007F272F">
        <w:rPr>
          <w:rFonts w:ascii="Bookman Old Style" w:hAnsi="Bookman Old Style"/>
        </w:rPr>
        <w:t>по распределению стимулирующей части заработной платы работников школы в соответствии с Положением о комиссии</w:t>
      </w:r>
      <w:r w:rsidR="004512CA" w:rsidRPr="007F272F">
        <w:rPr>
          <w:rFonts w:ascii="Bookman Old Style" w:hAnsi="Bookman Old Style"/>
        </w:rPr>
        <w:t xml:space="preserve"> по результатам</w:t>
      </w:r>
      <w:proofErr w:type="gramEnd"/>
      <w:r w:rsidR="004512CA" w:rsidRPr="007F272F">
        <w:rPr>
          <w:rFonts w:ascii="Bookman Old Style" w:hAnsi="Bookman Old Style"/>
        </w:rPr>
        <w:t xml:space="preserve"> отчетного периода (месяца, квартала, полугодия)</w:t>
      </w:r>
      <w:r w:rsidR="00374DC7" w:rsidRPr="007F272F">
        <w:rPr>
          <w:rFonts w:ascii="Bookman Old Style" w:hAnsi="Bookman Old Style"/>
        </w:rPr>
        <w:t>.</w:t>
      </w:r>
    </w:p>
    <w:p w:rsidR="00374DC7" w:rsidRPr="007F272F" w:rsidRDefault="00374DC7" w:rsidP="001E0B91">
      <w:pPr>
        <w:pStyle w:val="a3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>Стимулирование труда работников основывается на показателях качества и результативности, на основе перечня показателей, приведенных в разделе 2 .</w:t>
      </w:r>
    </w:p>
    <w:p w:rsidR="00374DC7" w:rsidRPr="007F272F" w:rsidRDefault="003D3BE2" w:rsidP="001E0B91">
      <w:pPr>
        <w:pStyle w:val="a3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>Работники школы к 20 числу каждого месяца пр</w:t>
      </w:r>
      <w:r w:rsidR="00616EE7">
        <w:rPr>
          <w:rFonts w:ascii="Bookman Old Style" w:hAnsi="Bookman Old Style"/>
        </w:rPr>
        <w:t>едоставляют комиссии по распределению стимулирующей части заработной платы</w:t>
      </w:r>
      <w:r w:rsidRPr="007F272F">
        <w:rPr>
          <w:rFonts w:ascii="Bookman Old Style" w:hAnsi="Bookman Old Style"/>
        </w:rPr>
        <w:t xml:space="preserve"> самоанализ деятельности в соответствии с утвержденными критериями. </w:t>
      </w:r>
    </w:p>
    <w:p w:rsidR="003D3BE2" w:rsidRPr="007F272F" w:rsidRDefault="003D3BE2" w:rsidP="001E0B91">
      <w:pPr>
        <w:pStyle w:val="a3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>Размер стимулирующих выплат и список работников, получающих выплаты, утверждаются директором школы, издается приказ.</w:t>
      </w:r>
    </w:p>
    <w:p w:rsidR="003D3BE2" w:rsidRPr="007F272F" w:rsidRDefault="003D3BE2" w:rsidP="001E0B91">
      <w:pPr>
        <w:pStyle w:val="a3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>Размер стимулирующих выплат может устанавливаться как в абсолютном значении, так и в процентном отношении к должностному окладу. Максимальным размером выплаты не ограничены.</w:t>
      </w:r>
    </w:p>
    <w:p w:rsidR="003D3BE2" w:rsidRPr="007F272F" w:rsidRDefault="003D3BE2" w:rsidP="001E0B91">
      <w:pPr>
        <w:pStyle w:val="a3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>Установление условий выплат, не связанных с результативностью труда не допускается.</w:t>
      </w:r>
    </w:p>
    <w:p w:rsidR="003D3BE2" w:rsidRPr="007F272F" w:rsidRDefault="003D3BE2" w:rsidP="001E0B91">
      <w:pPr>
        <w:pStyle w:val="a3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 xml:space="preserve">В рамках данного Положения под результатами профессиональной деятельности понимают документально зафиксированные материалы, характеризующие достижения работника (обучающихся под его </w:t>
      </w:r>
      <w:r w:rsidRPr="007F272F">
        <w:rPr>
          <w:rFonts w:ascii="Bookman Old Style" w:hAnsi="Bookman Old Style"/>
        </w:rPr>
        <w:lastRenderedPageBreak/>
        <w:t>руководством, курируемых им работников, направлений деятельности), степень соответствия его нормам и правилам, принятым в школе, а под результативностью – система работы по выполнению установленных задач, реализации образовательной программы и программы развития школы.</w:t>
      </w:r>
    </w:p>
    <w:p w:rsidR="003D3BE2" w:rsidRPr="007F272F" w:rsidRDefault="004237B6" w:rsidP="001E0B91">
      <w:pPr>
        <w:pStyle w:val="a3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 xml:space="preserve">Объем части фонда оплаты труда школы, направленный на цели стимулирования труда, определяется ежегодно отделом образования администрации </w:t>
      </w:r>
      <w:proofErr w:type="spellStart"/>
      <w:r w:rsidRPr="007F272F">
        <w:rPr>
          <w:rFonts w:ascii="Bookman Old Style" w:hAnsi="Bookman Old Style"/>
        </w:rPr>
        <w:t>Селижаровского</w:t>
      </w:r>
      <w:proofErr w:type="spellEnd"/>
      <w:r w:rsidRPr="007F272F">
        <w:rPr>
          <w:rFonts w:ascii="Bookman Old Style" w:hAnsi="Bookman Old Style"/>
        </w:rPr>
        <w:t xml:space="preserve"> района.</w:t>
      </w:r>
    </w:p>
    <w:p w:rsidR="004237B6" w:rsidRPr="007F272F" w:rsidRDefault="004237B6" w:rsidP="001E0B91">
      <w:pPr>
        <w:pStyle w:val="a3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>Информация о годовом объеме фонда стимулирования доводится до сведения работников школы.</w:t>
      </w:r>
    </w:p>
    <w:p w:rsidR="0044360B" w:rsidRPr="007F272F" w:rsidRDefault="004237B6" w:rsidP="004237B6">
      <w:pPr>
        <w:pStyle w:val="a3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 xml:space="preserve">Показатели, влияющие на лишение стимулирующих </w:t>
      </w:r>
      <w:proofErr w:type="gramStart"/>
      <w:r w:rsidRPr="007F272F">
        <w:rPr>
          <w:rFonts w:ascii="Bookman Old Style" w:hAnsi="Bookman Old Style"/>
        </w:rPr>
        <w:t>выплат работников</w:t>
      </w:r>
      <w:proofErr w:type="gramEnd"/>
      <w:r w:rsidRPr="007F272F">
        <w:rPr>
          <w:rFonts w:ascii="Bookman Old Style" w:hAnsi="Bookman Old Style"/>
        </w:rPr>
        <w:t xml:space="preserve"> школы:</w:t>
      </w:r>
    </w:p>
    <w:p w:rsidR="004237B6" w:rsidRPr="007F272F" w:rsidRDefault="004237B6" w:rsidP="004237B6">
      <w:pPr>
        <w:pStyle w:val="a3"/>
        <w:ind w:left="720"/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>- при наличии у него любого дисциплинарного взыскания;</w:t>
      </w:r>
    </w:p>
    <w:p w:rsidR="004237B6" w:rsidRPr="007F272F" w:rsidRDefault="004237B6" w:rsidP="004237B6">
      <w:pPr>
        <w:pStyle w:val="a3"/>
        <w:ind w:left="720"/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 xml:space="preserve">- не </w:t>
      </w:r>
      <w:proofErr w:type="gramStart"/>
      <w:r w:rsidRPr="007F272F">
        <w:rPr>
          <w:rFonts w:ascii="Bookman Old Style" w:hAnsi="Bookman Old Style"/>
        </w:rPr>
        <w:t>проработавшим</w:t>
      </w:r>
      <w:proofErr w:type="gramEnd"/>
      <w:r w:rsidRPr="007F272F">
        <w:rPr>
          <w:rFonts w:ascii="Bookman Old Style" w:hAnsi="Bookman Old Style"/>
        </w:rPr>
        <w:t xml:space="preserve"> отчетный период для назначения выплат стимулирующего характера;</w:t>
      </w:r>
    </w:p>
    <w:p w:rsidR="004237B6" w:rsidRPr="007F272F" w:rsidRDefault="004237B6" w:rsidP="004237B6">
      <w:pPr>
        <w:pStyle w:val="a3"/>
        <w:ind w:left="720"/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 xml:space="preserve">- </w:t>
      </w:r>
      <w:proofErr w:type="gramStart"/>
      <w:r w:rsidRPr="007F272F">
        <w:rPr>
          <w:rFonts w:ascii="Bookman Old Style" w:hAnsi="Bookman Old Style"/>
        </w:rPr>
        <w:t>уволившимся</w:t>
      </w:r>
      <w:proofErr w:type="gramEnd"/>
      <w:r w:rsidRPr="007F272F">
        <w:rPr>
          <w:rFonts w:ascii="Bookman Old Style" w:hAnsi="Bookman Old Style"/>
        </w:rPr>
        <w:t xml:space="preserve"> по собственному желанию;</w:t>
      </w:r>
    </w:p>
    <w:p w:rsidR="004237B6" w:rsidRPr="007F272F" w:rsidRDefault="004237B6" w:rsidP="004237B6">
      <w:pPr>
        <w:pStyle w:val="a3"/>
        <w:ind w:left="720"/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>- при расторжении трудового договора по инициативе работодателя.</w:t>
      </w:r>
    </w:p>
    <w:p w:rsidR="004237B6" w:rsidRPr="007F272F" w:rsidRDefault="004237B6" w:rsidP="004237B6">
      <w:pPr>
        <w:pStyle w:val="a3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>На принятие решения о лишении или уменьшении размера поощрения оказывают следующие показатели:</w:t>
      </w:r>
    </w:p>
    <w:p w:rsidR="004237B6" w:rsidRPr="007F272F" w:rsidRDefault="004237B6" w:rsidP="004237B6">
      <w:pPr>
        <w:pStyle w:val="a3"/>
        <w:ind w:left="720"/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>- частая заболеваемость сотрудника;</w:t>
      </w:r>
    </w:p>
    <w:p w:rsidR="004237B6" w:rsidRPr="007F272F" w:rsidRDefault="004237B6" w:rsidP="004237B6">
      <w:pPr>
        <w:pStyle w:val="a3"/>
        <w:ind w:left="720"/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>- пассивность в жизни школы;</w:t>
      </w:r>
    </w:p>
    <w:p w:rsidR="004237B6" w:rsidRPr="007F272F" w:rsidRDefault="004237B6" w:rsidP="004237B6">
      <w:pPr>
        <w:pStyle w:val="a3"/>
        <w:ind w:left="720"/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>- наличие ошибок в ведении документации.</w:t>
      </w:r>
    </w:p>
    <w:p w:rsidR="004512CA" w:rsidRPr="007F272F" w:rsidRDefault="004512CA" w:rsidP="004237B6">
      <w:pPr>
        <w:pStyle w:val="a3"/>
        <w:ind w:left="720"/>
        <w:jc w:val="both"/>
        <w:rPr>
          <w:rFonts w:ascii="Bookman Old Style" w:hAnsi="Bookman Old Style"/>
        </w:rPr>
      </w:pPr>
    </w:p>
    <w:p w:rsidR="004512CA" w:rsidRPr="007F272F" w:rsidRDefault="004512CA" w:rsidP="004512CA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>Критерии и показатели качества и результативности труда педагогических работников.</w:t>
      </w:r>
    </w:p>
    <w:p w:rsidR="004512CA" w:rsidRPr="007F272F" w:rsidRDefault="004512CA" w:rsidP="004512CA">
      <w:pPr>
        <w:pStyle w:val="a3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7F272F">
        <w:rPr>
          <w:rFonts w:ascii="Bookman Old Style" w:hAnsi="Bookman Old Style"/>
        </w:rPr>
        <w:t>Учитель, педагог дополнительного образования, классный руководитель.</w:t>
      </w:r>
    </w:p>
    <w:p w:rsidR="004237B6" w:rsidRPr="007F272F" w:rsidRDefault="004237B6" w:rsidP="004237B6">
      <w:pPr>
        <w:pStyle w:val="a3"/>
        <w:ind w:left="720"/>
        <w:jc w:val="both"/>
        <w:rPr>
          <w:rFonts w:ascii="Bookman Old Style" w:hAnsi="Bookman Old Style"/>
        </w:rPr>
      </w:pPr>
    </w:p>
    <w:p w:rsidR="009779BF" w:rsidRPr="00DA68EA" w:rsidRDefault="009779BF" w:rsidP="009779BF">
      <w:pPr>
        <w:pStyle w:val="a3"/>
        <w:ind w:left="720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a4"/>
        <w:tblW w:w="9639" w:type="dxa"/>
        <w:tblLayout w:type="fixed"/>
        <w:tblLook w:val="04A0"/>
      </w:tblPr>
      <w:tblGrid>
        <w:gridCol w:w="758"/>
        <w:gridCol w:w="82"/>
        <w:gridCol w:w="3258"/>
        <w:gridCol w:w="4382"/>
        <w:gridCol w:w="669"/>
        <w:gridCol w:w="490"/>
      </w:tblGrid>
      <w:tr w:rsidR="009779BF" w:rsidRPr="00616EE7" w:rsidTr="00616EE7">
        <w:trPr>
          <w:trHeight w:val="145"/>
        </w:trPr>
        <w:tc>
          <w:tcPr>
            <w:tcW w:w="7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/</w:t>
            </w:r>
            <w:proofErr w:type="spellStart"/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40" w:type="dxa"/>
            <w:gridSpan w:val="2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Показатель</w:t>
            </w:r>
          </w:p>
        </w:tc>
        <w:tc>
          <w:tcPr>
            <w:tcW w:w="4382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Критерии оценивания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Баллы</w:t>
            </w:r>
          </w:p>
        </w:tc>
        <w:tc>
          <w:tcPr>
            <w:tcW w:w="490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Период</w:t>
            </w:r>
          </w:p>
        </w:tc>
      </w:tr>
      <w:tr w:rsidR="009779BF" w:rsidRPr="00616EE7" w:rsidTr="00616EE7">
        <w:trPr>
          <w:cantSplit/>
          <w:trHeight w:val="844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Соответствие среднего балла, выставленного учителем (по результатам учебного года  по классу, по предмету) среднему баллу по школе (по всем предметам)</w:t>
            </w:r>
          </w:p>
        </w:tc>
        <w:tc>
          <w:tcPr>
            <w:tcW w:w="4382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 xml:space="preserve">отсутствие отклонения 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год</w:t>
            </w:r>
          </w:p>
        </w:tc>
      </w:tr>
      <w:tr w:rsidR="009779BF" w:rsidRPr="00616EE7" w:rsidTr="00616EE7">
        <w:trPr>
          <w:cantSplit/>
          <w:trHeight w:val="1143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Средний балл оценки уровня учебных достижений по предмету, по классу на основании мониторинга знаний (администрация школы)</w:t>
            </w:r>
          </w:p>
        </w:tc>
        <w:tc>
          <w:tcPr>
            <w:tcW w:w="4382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Выше среднего показателя по соответствующей ступени школы: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соответствует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до 10%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более 10%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имеет позитивную динамику по четвертям учебного года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полугодие</w:t>
            </w:r>
          </w:p>
        </w:tc>
      </w:tr>
      <w:tr w:rsidR="009779BF" w:rsidRPr="00616EE7" w:rsidTr="00616EE7">
        <w:trPr>
          <w:cantSplit/>
          <w:trHeight w:val="444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Средний по предмету балл по результатам ГИА и мониторинг 4 класс</w:t>
            </w:r>
          </w:p>
        </w:tc>
        <w:tc>
          <w:tcPr>
            <w:tcW w:w="4382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Соответствует «4»и выше «4»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год</w:t>
            </w:r>
          </w:p>
        </w:tc>
      </w:tr>
      <w:tr w:rsidR="009779BF" w:rsidRPr="00616EE7" w:rsidTr="00616EE7">
        <w:trPr>
          <w:cantSplit/>
          <w:trHeight w:val="709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Доля выпускников, выбирающих форму сдачи устного экзамена по предметам, по которым предлагается итоговая аттестация</w:t>
            </w:r>
            <w:proofErr w:type="gramStart"/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 xml:space="preserve">( </w:t>
            </w:r>
            <w:proofErr w:type="gramEnd"/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7,8,9)</w:t>
            </w:r>
          </w:p>
        </w:tc>
        <w:tc>
          <w:tcPr>
            <w:tcW w:w="4382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более 30 % выпускников выбирают предмет для прохождения итоговой аттестации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до 30%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год</w:t>
            </w:r>
          </w:p>
        </w:tc>
      </w:tr>
      <w:tr w:rsidR="009779BF" w:rsidRPr="00616EE7" w:rsidTr="00616EE7">
        <w:trPr>
          <w:cantSplit/>
          <w:trHeight w:val="705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Доля выпускников, получивших на итоговой аттестации в форме ГИА хорошие и отличные отметки</w:t>
            </w:r>
          </w:p>
        </w:tc>
        <w:tc>
          <w:tcPr>
            <w:tcW w:w="4382" w:type="dxa"/>
          </w:tcPr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за каждого учащегося, сдавшего на «5»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за каждого учащегося, сдавшего на «4»</w:t>
            </w:r>
          </w:p>
          <w:p w:rsidR="009779BF" w:rsidRPr="00616EE7" w:rsidRDefault="009779BF" w:rsidP="00616EE7">
            <w:pPr>
              <w:pStyle w:val="a5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год</w:t>
            </w:r>
          </w:p>
        </w:tc>
      </w:tr>
      <w:tr w:rsidR="009779BF" w:rsidRPr="00616EE7" w:rsidTr="00616EE7">
        <w:trPr>
          <w:cantSplit/>
          <w:trHeight w:val="714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Успешность учебной работы (динамика учебных достижений по результатам мониторинга учебных достижений)</w:t>
            </w:r>
          </w:p>
        </w:tc>
        <w:tc>
          <w:tcPr>
            <w:tcW w:w="4382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Количество учащихся, получивших: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 xml:space="preserve"> «4» 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 xml:space="preserve"> «5»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год</w:t>
            </w:r>
          </w:p>
        </w:tc>
      </w:tr>
      <w:tr w:rsidR="009779BF" w:rsidRPr="00616EE7" w:rsidTr="00616EE7">
        <w:trPr>
          <w:cantSplit/>
          <w:trHeight w:val="983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Техника чтения и понимания прочитанного:</w:t>
            </w:r>
          </w:p>
        </w:tc>
        <w:tc>
          <w:tcPr>
            <w:tcW w:w="4382" w:type="dxa"/>
          </w:tcPr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соответствует норме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у  50 % учащихся выше нормы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у 30 % учащихся ниже нормы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у 100% учащихся выше нормы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полугодие</w:t>
            </w:r>
          </w:p>
        </w:tc>
      </w:tr>
      <w:tr w:rsidR="009779BF" w:rsidRPr="00616EE7" w:rsidTr="00616EE7">
        <w:trPr>
          <w:cantSplit/>
          <w:trHeight w:val="410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Активное участие в органах самоуправления школы: ШМО, Совет школы, профсоюз</w:t>
            </w:r>
          </w:p>
        </w:tc>
        <w:tc>
          <w:tcPr>
            <w:tcW w:w="4382" w:type="dxa"/>
          </w:tcPr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председатель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член Совета школы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год</w:t>
            </w:r>
          </w:p>
        </w:tc>
      </w:tr>
      <w:tr w:rsidR="009779BF" w:rsidRPr="00616EE7" w:rsidTr="00616EE7">
        <w:trPr>
          <w:cantSplit/>
          <w:trHeight w:val="532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Активное использование ИКТ технологий, интерактивных возможностей информационного пространства разного уровня в учебном процессе</w:t>
            </w:r>
          </w:p>
        </w:tc>
        <w:tc>
          <w:tcPr>
            <w:tcW w:w="4382" w:type="dxa"/>
          </w:tcPr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от 20 % до 30 % учебного времени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более 30 % учебного времени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>3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  <w:lang w:val="en-US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разово</w:t>
            </w:r>
          </w:p>
        </w:tc>
      </w:tr>
      <w:tr w:rsidR="009779BF" w:rsidRPr="00616EE7" w:rsidTr="00616EE7">
        <w:trPr>
          <w:cantSplit/>
          <w:trHeight w:val="755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Использование в учебном процессе внешних ресурсов (музеи, учреждения профессионального и дополнительного образования, предприятия и  организации, театры, лаборатории, библиотеки)</w:t>
            </w:r>
          </w:p>
        </w:tc>
        <w:tc>
          <w:tcPr>
            <w:tcW w:w="4382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совместное мероприятие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разово</w:t>
            </w:r>
          </w:p>
        </w:tc>
      </w:tr>
      <w:tr w:rsidR="009779BF" w:rsidRPr="00616EE7" w:rsidTr="00616EE7">
        <w:trPr>
          <w:cantSplit/>
          <w:trHeight w:val="1144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Профессиональная компетентность учителя</w:t>
            </w:r>
          </w:p>
        </w:tc>
        <w:tc>
          <w:tcPr>
            <w:tcW w:w="4382" w:type="dxa"/>
          </w:tcPr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ФГОС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 xml:space="preserve"> профильный труд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применение современных образовательных технологий в процессе обучения предмету (системная работа)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индивидуальная система работы с одарёнными детьми во внеурочной деятельности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год</w:t>
            </w:r>
          </w:p>
        </w:tc>
      </w:tr>
      <w:tr w:rsidR="009779BF" w:rsidRPr="00616EE7" w:rsidTr="00616EE7">
        <w:trPr>
          <w:cantSplit/>
          <w:trHeight w:val="1144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За подготовку призёров предметных олимпиад</w:t>
            </w:r>
          </w:p>
        </w:tc>
        <w:tc>
          <w:tcPr>
            <w:tcW w:w="4382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За каждого победителя: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на уровне школы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За каждого победителя и призёра: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на уровне муниципалитета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на уровне области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на зональных и Российских олимпиадах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разово</w:t>
            </w:r>
          </w:p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год</w:t>
            </w:r>
          </w:p>
        </w:tc>
      </w:tr>
      <w:tr w:rsidR="009779BF" w:rsidRPr="00616EE7" w:rsidTr="00616EE7">
        <w:trPr>
          <w:cantSplit/>
          <w:trHeight w:val="1144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За подготовку  призёров научно-практических конференций, конкурса рефератов и т.д.</w:t>
            </w:r>
          </w:p>
        </w:tc>
        <w:tc>
          <w:tcPr>
            <w:tcW w:w="4382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За каждого победителя: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на уровне школы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на уровне муниципалитета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на уровне области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на зональных и Российских олимпиадах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разово</w:t>
            </w:r>
          </w:p>
        </w:tc>
      </w:tr>
      <w:tr w:rsidR="009779BF" w:rsidRPr="00616EE7" w:rsidTr="00616EE7">
        <w:trPr>
          <w:cantSplit/>
          <w:trHeight w:val="1144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За участие и подготовку призёров в соревнованиях, конкурсах, фестивалях, смотрах</w:t>
            </w:r>
          </w:p>
        </w:tc>
        <w:tc>
          <w:tcPr>
            <w:tcW w:w="4382" w:type="dxa"/>
          </w:tcPr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 xml:space="preserve">доля </w:t>
            </w:r>
            <w:proofErr w:type="gramStart"/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участвовавших</w:t>
            </w:r>
            <w:proofErr w:type="gramEnd"/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 xml:space="preserve"> более 20%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командные соревнования (район) победители или призеры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за каждого призера и победителя:</w:t>
            </w:r>
          </w:p>
          <w:p w:rsidR="009779BF" w:rsidRPr="00616EE7" w:rsidRDefault="009779BF" w:rsidP="00616EE7">
            <w:pPr>
              <w:pStyle w:val="a5"/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на уровне муниципалитета</w:t>
            </w:r>
          </w:p>
          <w:p w:rsidR="009779BF" w:rsidRPr="00616EE7" w:rsidRDefault="009779BF" w:rsidP="00616EE7">
            <w:pPr>
              <w:pStyle w:val="a5"/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на уровне области</w:t>
            </w:r>
          </w:p>
          <w:p w:rsidR="009779BF" w:rsidRPr="00616EE7" w:rsidRDefault="009779BF" w:rsidP="00616EE7">
            <w:pPr>
              <w:pStyle w:val="a5"/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на зональных и Российских соревнованиях, конкурсах, фестивалях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разово</w:t>
            </w:r>
          </w:p>
        </w:tc>
      </w:tr>
      <w:tr w:rsidR="009779BF" w:rsidRPr="00616EE7" w:rsidTr="00616EE7">
        <w:trPr>
          <w:cantSplit/>
          <w:trHeight w:val="1144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Количество учащихся привлечённых в исследовательскую, проектную и реферативную деятельность.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Гражданская активность учащихся</w:t>
            </w:r>
          </w:p>
        </w:tc>
        <w:tc>
          <w:tcPr>
            <w:tcW w:w="4382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За каждого участника: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на уровне школьных конкурсов и конференций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 xml:space="preserve"> на уровне муниципалитета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На областном и Российском уровне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организатор социально-значимых акций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 xml:space="preserve">участие в социально </w:t>
            </w:r>
            <w:proofErr w:type="gramStart"/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–з</w:t>
            </w:r>
            <w:proofErr w:type="gramEnd"/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начимых акциях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разово</w:t>
            </w:r>
          </w:p>
        </w:tc>
      </w:tr>
      <w:tr w:rsidR="009779BF" w:rsidRPr="00616EE7" w:rsidTr="00616EE7">
        <w:trPr>
          <w:cantSplit/>
          <w:trHeight w:val="443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Организация работы секций, кружков, студий по предмету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382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За каждую группу (не менее 5 человек), высокий рейтинг объединения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разово</w:t>
            </w:r>
          </w:p>
        </w:tc>
      </w:tr>
      <w:tr w:rsidR="009779BF" w:rsidRPr="00616EE7" w:rsidTr="00616EE7">
        <w:trPr>
          <w:cantSplit/>
          <w:trHeight w:val="707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 xml:space="preserve">Организация и проведение массовых мероприятий (более 10 человек) по предмету в рамках </w:t>
            </w:r>
            <w:proofErr w:type="spellStart"/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внеучебной</w:t>
            </w:r>
            <w:proofErr w:type="spellEnd"/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4382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За каждое проведённое массовое  общешкольное мероприятие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разово</w:t>
            </w:r>
          </w:p>
        </w:tc>
      </w:tr>
      <w:tr w:rsidR="009779BF" w:rsidRPr="00616EE7" w:rsidTr="00616EE7">
        <w:trPr>
          <w:cantSplit/>
          <w:trHeight w:val="402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Руководство детским оздоровительным лагерем</w:t>
            </w:r>
          </w:p>
        </w:tc>
        <w:tc>
          <w:tcPr>
            <w:tcW w:w="4382" w:type="dxa"/>
          </w:tcPr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начальник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воспитател</w:t>
            </w:r>
            <w:proofErr w:type="gramStart"/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ь(</w:t>
            </w:r>
            <w:proofErr w:type="gramEnd"/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постоянный)</w:t>
            </w:r>
          </w:p>
          <w:p w:rsidR="009779BF" w:rsidRPr="00616EE7" w:rsidRDefault="009779BF" w:rsidP="00616EE7">
            <w:pPr>
              <w:pStyle w:val="a5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год</w:t>
            </w:r>
          </w:p>
        </w:tc>
      </w:tr>
      <w:tr w:rsidR="009779BF" w:rsidRPr="00616EE7" w:rsidTr="00616EE7">
        <w:trPr>
          <w:cantSplit/>
          <w:trHeight w:val="1144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Публикация работ учащихся</w:t>
            </w:r>
          </w:p>
        </w:tc>
        <w:tc>
          <w:tcPr>
            <w:tcW w:w="4382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Наличие публикаций работ обучающихся в периодических изданиях, сборниках, СМИ, на сайтах Интернет: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на уровне школы;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на уровне муниципалитета;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на уровне области;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на уровне России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разово</w:t>
            </w:r>
          </w:p>
        </w:tc>
      </w:tr>
      <w:tr w:rsidR="009779BF" w:rsidRPr="00616EE7" w:rsidTr="00616EE7">
        <w:trPr>
          <w:cantSplit/>
          <w:trHeight w:val="1144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 xml:space="preserve">Представление собственного педагогического опыта 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 xml:space="preserve">( мастер-класс, открытый урок, устная презентация или размещение материалов в сети Интернет) </w:t>
            </w:r>
          </w:p>
        </w:tc>
        <w:tc>
          <w:tcPr>
            <w:tcW w:w="4382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1.В виде мастер-класса, открытых уроков, устной презентации: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на уровне школы;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на уровне муниципалитета;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на уровне области;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на уровне России.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2.Публикация собственного педагогического опыта в печати или сети Интернет: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на уровне школы;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на уровне муниципалитета;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на уровне области;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на уровне России.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разово</w:t>
            </w:r>
          </w:p>
        </w:tc>
      </w:tr>
      <w:tr w:rsidR="009779BF" w:rsidRPr="00616EE7" w:rsidTr="00616EE7">
        <w:trPr>
          <w:cantSplit/>
          <w:trHeight w:val="1325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За активное участие в инновационной деятельности школы, ведение экспериментальной работы, разработку и внедрение авторских программ</w:t>
            </w:r>
          </w:p>
        </w:tc>
        <w:tc>
          <w:tcPr>
            <w:tcW w:w="4382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Продуктивность методической работы по предмету: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использование общественно признанной методики, не применявшейся ранее в школе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разработка контрольно-измерительных материалов и проведение диагностики и мониторинга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пополнение школьного сайта  собственным педагогическим опытом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год</w:t>
            </w:r>
          </w:p>
        </w:tc>
      </w:tr>
      <w:tr w:rsidR="009779BF" w:rsidRPr="00616EE7" w:rsidTr="00616EE7">
        <w:trPr>
          <w:cantSplit/>
          <w:trHeight w:val="431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Общественная оценка деятельности учителя и педагога дополнительного образования</w:t>
            </w:r>
          </w:p>
        </w:tc>
        <w:tc>
          <w:tcPr>
            <w:tcW w:w="4382" w:type="dxa"/>
          </w:tcPr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благодарственные письма общественности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положительные публикации в СМИ о педагоге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разово</w:t>
            </w:r>
          </w:p>
        </w:tc>
      </w:tr>
      <w:tr w:rsidR="009779BF" w:rsidRPr="00616EE7" w:rsidTr="00616EE7">
        <w:trPr>
          <w:cantSplit/>
          <w:trHeight w:val="834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Дополнительное повышение квалификации (проблемные и краткосрочные курсы повышения квалификации)</w:t>
            </w:r>
          </w:p>
        </w:tc>
        <w:tc>
          <w:tcPr>
            <w:tcW w:w="4382" w:type="dxa"/>
          </w:tcPr>
          <w:p w:rsidR="009779BF" w:rsidRPr="00616EE7" w:rsidRDefault="009779BF" w:rsidP="00616EE7">
            <w:pPr>
              <w:pStyle w:val="a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Курсы ПК</w:t>
            </w:r>
          </w:p>
          <w:p w:rsidR="009779BF" w:rsidRPr="00616EE7" w:rsidRDefault="009779BF" w:rsidP="00616EE7">
            <w:pPr>
              <w:pStyle w:val="a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25-50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В течение обучения</w:t>
            </w:r>
          </w:p>
        </w:tc>
      </w:tr>
      <w:tr w:rsidR="009779BF" w:rsidRPr="00616EE7" w:rsidTr="00616EE7">
        <w:trPr>
          <w:cantSplit/>
          <w:trHeight w:val="1144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Исполнительская дисциплина и качественное соблюдение нормативно-правовой деятельности согласно должностной инструкции учителя и педагога дополнительного образования</w:t>
            </w:r>
          </w:p>
        </w:tc>
        <w:tc>
          <w:tcPr>
            <w:tcW w:w="4382" w:type="dxa"/>
          </w:tcPr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17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качественное ведение документации:</w:t>
            </w:r>
          </w:p>
          <w:p w:rsidR="009779BF" w:rsidRPr="00616EE7" w:rsidRDefault="009779BF" w:rsidP="00616EE7">
            <w:pPr>
              <w:pStyle w:val="a5"/>
              <w:ind w:left="17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в бумажном виде;</w:t>
            </w:r>
          </w:p>
          <w:p w:rsidR="009779BF" w:rsidRPr="00616EE7" w:rsidRDefault="009779BF" w:rsidP="00616EE7">
            <w:pPr>
              <w:pStyle w:val="a5"/>
              <w:ind w:left="17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оформление электронных  журналов и дневников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17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 xml:space="preserve"> качественное оформление и своевременная сдача информационно-аналитических материалов и отчетов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17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качественное дежурство по школе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разово</w:t>
            </w:r>
          </w:p>
        </w:tc>
      </w:tr>
      <w:tr w:rsidR="009779BF" w:rsidRPr="00616EE7" w:rsidTr="00616EE7">
        <w:trPr>
          <w:cantSplit/>
          <w:trHeight w:val="823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Взаимоотношения с учащимися, родителями, общественностью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Благоприятный психологический климат на учебных занятиях</w:t>
            </w:r>
          </w:p>
        </w:tc>
        <w:tc>
          <w:tcPr>
            <w:tcW w:w="4382" w:type="dxa"/>
          </w:tcPr>
          <w:p w:rsidR="009779BF" w:rsidRPr="00616EE7" w:rsidRDefault="009779BF" w:rsidP="00616EE7">
            <w:pPr>
              <w:pStyle w:val="a5"/>
              <w:ind w:left="34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наличие жалоб со стороны учащихся, родителей, общественности на организацию учебно-воспитательного процесса</w:t>
            </w:r>
          </w:p>
          <w:p w:rsidR="009779BF" w:rsidRPr="00616EE7" w:rsidRDefault="009779BF" w:rsidP="00616EE7">
            <w:pPr>
              <w:pStyle w:val="a5"/>
              <w:ind w:left="34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 положительные результаты мониторинга отношения учащихся к стилю ведения занятия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-5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+1-5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разово</w:t>
            </w:r>
          </w:p>
        </w:tc>
      </w:tr>
      <w:tr w:rsidR="009779BF" w:rsidRPr="00616EE7" w:rsidTr="00616EE7">
        <w:trPr>
          <w:cantSplit/>
          <w:trHeight w:val="551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Интенсивность труда</w:t>
            </w:r>
          </w:p>
        </w:tc>
        <w:tc>
          <w:tcPr>
            <w:tcW w:w="4382" w:type="dxa"/>
          </w:tcPr>
          <w:p w:rsidR="009779BF" w:rsidRPr="00616EE7" w:rsidRDefault="009779BF" w:rsidP="009779BF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работа учителя с двумя классами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работа по индивидуальному учебному плану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1-5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год</w:t>
            </w:r>
          </w:p>
        </w:tc>
      </w:tr>
      <w:tr w:rsidR="00616EE7" w:rsidRPr="00616EE7" w:rsidTr="00616EE7">
        <w:trPr>
          <w:cantSplit/>
          <w:trHeight w:val="415"/>
        </w:trPr>
        <w:tc>
          <w:tcPr>
            <w:tcW w:w="840" w:type="dxa"/>
            <w:gridSpan w:val="2"/>
          </w:tcPr>
          <w:p w:rsidR="00616EE7" w:rsidRPr="00616EE7" w:rsidRDefault="00616EE7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616EE7" w:rsidRPr="00616EE7" w:rsidRDefault="00616EE7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Участие в проведении экзаменов ГИА в новой форме на муниципальном уровне</w:t>
            </w:r>
          </w:p>
        </w:tc>
        <w:tc>
          <w:tcPr>
            <w:tcW w:w="5051" w:type="dxa"/>
            <w:gridSpan w:val="2"/>
          </w:tcPr>
          <w:p w:rsidR="0005269E" w:rsidRPr="0005269E" w:rsidRDefault="0005269E" w:rsidP="0005269E">
            <w:pPr>
              <w:pStyle w:val="a3"/>
              <w:rPr>
                <w:rFonts w:ascii="Bookman Old Style" w:hAnsi="Bookman Old Style"/>
                <w:sz w:val="18"/>
                <w:szCs w:val="18"/>
              </w:rPr>
            </w:pPr>
            <w:r w:rsidRPr="0005269E">
              <w:rPr>
                <w:rFonts w:ascii="Bookman Old Style" w:hAnsi="Bookman Old Style"/>
                <w:sz w:val="18"/>
                <w:szCs w:val="18"/>
              </w:rPr>
              <w:t>за 1 час работы исходя из должностного оклада учителя -7242,00 и доплаты за первую квалификационную категорию в размере 40% от оклада;</w:t>
            </w:r>
          </w:p>
          <w:p w:rsidR="0005269E" w:rsidRPr="0005269E" w:rsidRDefault="0005269E" w:rsidP="0005269E">
            <w:pPr>
              <w:pStyle w:val="a3"/>
              <w:rPr>
                <w:rFonts w:ascii="Bookman Old Style" w:hAnsi="Bookman Old Style"/>
                <w:sz w:val="18"/>
                <w:szCs w:val="18"/>
              </w:rPr>
            </w:pPr>
            <w:r w:rsidRPr="0005269E">
              <w:rPr>
                <w:rFonts w:ascii="Bookman Old Style" w:hAnsi="Bookman Old Style"/>
                <w:sz w:val="18"/>
                <w:szCs w:val="18"/>
              </w:rPr>
              <w:t>среднемесячное количество рабочих часов за ставку учителя – 72 часа;</w:t>
            </w:r>
          </w:p>
          <w:p w:rsidR="0005269E" w:rsidRDefault="0005269E" w:rsidP="0005269E">
            <w:pPr>
              <w:pStyle w:val="a3"/>
              <w:rPr>
                <w:rFonts w:ascii="Bookman Old Style" w:hAnsi="Bookman Old Style"/>
                <w:sz w:val="18"/>
                <w:szCs w:val="18"/>
              </w:rPr>
            </w:pPr>
            <w:r w:rsidRPr="0005269E">
              <w:rPr>
                <w:rFonts w:ascii="Bookman Old Style" w:hAnsi="Bookman Old Style"/>
                <w:sz w:val="18"/>
                <w:szCs w:val="18"/>
              </w:rPr>
              <w:t>стоимость 1 часа работы – 140, 82 руб. (7242 руб.+40%/72час.).</w:t>
            </w:r>
          </w:p>
          <w:p w:rsidR="00616EE7" w:rsidRPr="00616EE7" w:rsidRDefault="0005269E" w:rsidP="00616EE7">
            <w:pPr>
              <w:pStyle w:val="a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надбавка</w:t>
            </w:r>
            <w:r w:rsidRPr="0005269E">
              <w:rPr>
                <w:rFonts w:ascii="Bookman Old Style" w:hAnsi="Bookman Old Style"/>
                <w:sz w:val="18"/>
                <w:szCs w:val="18"/>
              </w:rPr>
              <w:t xml:space="preserve"> за работу в сельской местности в размере 25% от оклада.</w:t>
            </w:r>
          </w:p>
        </w:tc>
        <w:tc>
          <w:tcPr>
            <w:tcW w:w="490" w:type="dxa"/>
            <w:textDirection w:val="btLr"/>
          </w:tcPr>
          <w:p w:rsidR="00616EE7" w:rsidRPr="00616EE7" w:rsidRDefault="00616EE7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разово</w:t>
            </w:r>
          </w:p>
        </w:tc>
      </w:tr>
      <w:tr w:rsidR="00616EE7" w:rsidRPr="00616EE7" w:rsidTr="00616EE7">
        <w:trPr>
          <w:cantSplit/>
          <w:trHeight w:val="415"/>
        </w:trPr>
        <w:tc>
          <w:tcPr>
            <w:tcW w:w="840" w:type="dxa"/>
            <w:gridSpan w:val="2"/>
          </w:tcPr>
          <w:p w:rsidR="00616EE7" w:rsidRPr="00616EE7" w:rsidRDefault="00616EE7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616EE7" w:rsidRPr="00616EE7" w:rsidRDefault="00616EE7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Организация сопровождения учащихся до ППЭ</w:t>
            </w:r>
          </w:p>
        </w:tc>
        <w:tc>
          <w:tcPr>
            <w:tcW w:w="5051" w:type="dxa"/>
            <w:gridSpan w:val="2"/>
          </w:tcPr>
          <w:p w:rsidR="0005269E" w:rsidRPr="0005269E" w:rsidRDefault="0005269E" w:rsidP="0005269E">
            <w:pPr>
              <w:pStyle w:val="a3"/>
              <w:rPr>
                <w:rFonts w:ascii="Bookman Old Style" w:hAnsi="Bookman Old Style"/>
                <w:sz w:val="18"/>
                <w:szCs w:val="18"/>
              </w:rPr>
            </w:pPr>
            <w:r w:rsidRPr="0005269E">
              <w:rPr>
                <w:rFonts w:ascii="Bookman Old Style" w:hAnsi="Bookman Old Style"/>
                <w:sz w:val="18"/>
                <w:szCs w:val="18"/>
              </w:rPr>
              <w:t>за 1 час работы исходя из должностного оклада учителя – 7 242 руб.;</w:t>
            </w:r>
          </w:p>
          <w:p w:rsidR="0005269E" w:rsidRPr="0005269E" w:rsidRDefault="0005269E" w:rsidP="0005269E">
            <w:pPr>
              <w:pStyle w:val="a3"/>
              <w:rPr>
                <w:rFonts w:ascii="Bookman Old Style" w:hAnsi="Bookman Old Style"/>
                <w:sz w:val="18"/>
                <w:szCs w:val="18"/>
              </w:rPr>
            </w:pPr>
            <w:r w:rsidRPr="0005269E">
              <w:rPr>
                <w:rFonts w:ascii="Bookman Old Style" w:hAnsi="Bookman Old Style"/>
                <w:sz w:val="18"/>
                <w:szCs w:val="18"/>
              </w:rPr>
              <w:t>среднемесячное количество рабочих часов за ставку учителя – 72 часа;</w:t>
            </w:r>
          </w:p>
          <w:p w:rsidR="0005269E" w:rsidRPr="0005269E" w:rsidRDefault="0005269E" w:rsidP="0005269E">
            <w:pPr>
              <w:pStyle w:val="a3"/>
              <w:rPr>
                <w:rFonts w:ascii="Bookman Old Style" w:hAnsi="Bookman Old Style"/>
                <w:sz w:val="18"/>
                <w:szCs w:val="18"/>
              </w:rPr>
            </w:pPr>
            <w:r w:rsidRPr="0005269E">
              <w:rPr>
                <w:rFonts w:ascii="Bookman Old Style" w:hAnsi="Bookman Old Style"/>
                <w:sz w:val="18"/>
                <w:szCs w:val="18"/>
              </w:rPr>
              <w:t>стоимость 1 часа работы – 100,58 руб. (7242 руб./72час.)</w:t>
            </w:r>
          </w:p>
          <w:p w:rsidR="00616EE7" w:rsidRPr="00616EE7" w:rsidRDefault="0005269E" w:rsidP="00616EE7">
            <w:pPr>
              <w:pStyle w:val="a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надбавка</w:t>
            </w:r>
            <w:r w:rsidRPr="0005269E">
              <w:rPr>
                <w:rFonts w:ascii="Bookman Old Style" w:hAnsi="Bookman Old Style"/>
                <w:sz w:val="18"/>
                <w:szCs w:val="18"/>
              </w:rPr>
              <w:t xml:space="preserve"> за работу в сельской местности в размере 25% от оклада.</w:t>
            </w:r>
          </w:p>
        </w:tc>
        <w:tc>
          <w:tcPr>
            <w:tcW w:w="490" w:type="dxa"/>
            <w:textDirection w:val="btLr"/>
          </w:tcPr>
          <w:p w:rsidR="00616EE7" w:rsidRPr="00616EE7" w:rsidRDefault="00616EE7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разово</w:t>
            </w:r>
          </w:p>
        </w:tc>
      </w:tr>
      <w:tr w:rsidR="009779BF" w:rsidRPr="00616EE7" w:rsidTr="00616EE7">
        <w:trPr>
          <w:cantSplit/>
          <w:trHeight w:val="420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 xml:space="preserve">Заведование кабинетом здоровья, активная работа по созданию </w:t>
            </w:r>
            <w:proofErr w:type="spellStart"/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здоровьесберегающей</w:t>
            </w:r>
            <w:proofErr w:type="spellEnd"/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 xml:space="preserve"> среды школы</w:t>
            </w:r>
          </w:p>
        </w:tc>
        <w:tc>
          <w:tcPr>
            <w:tcW w:w="4382" w:type="dxa"/>
          </w:tcPr>
          <w:p w:rsidR="009779BF" w:rsidRPr="00616EE7" w:rsidRDefault="009779BF" w:rsidP="00616EE7">
            <w:pPr>
              <w:pStyle w:val="a5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год</w:t>
            </w:r>
          </w:p>
        </w:tc>
      </w:tr>
      <w:tr w:rsidR="009779BF" w:rsidRPr="00616EE7" w:rsidTr="00616EE7">
        <w:trPr>
          <w:cantSplit/>
          <w:trHeight w:val="567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Проведение мероприятий муниципального уровня</w:t>
            </w:r>
          </w:p>
        </w:tc>
        <w:tc>
          <w:tcPr>
            <w:tcW w:w="4382" w:type="dxa"/>
          </w:tcPr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организатор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год</w:t>
            </w:r>
          </w:p>
        </w:tc>
      </w:tr>
      <w:tr w:rsidR="009779BF" w:rsidRPr="00616EE7" w:rsidTr="00616EE7">
        <w:trPr>
          <w:cantSplit/>
          <w:trHeight w:val="423"/>
        </w:trPr>
        <w:tc>
          <w:tcPr>
            <w:tcW w:w="840" w:type="dxa"/>
            <w:gridSpan w:val="2"/>
          </w:tcPr>
          <w:p w:rsidR="009779BF" w:rsidRPr="00616EE7" w:rsidRDefault="009779BF" w:rsidP="009779BF">
            <w:pPr>
              <w:pStyle w:val="a5"/>
              <w:numPr>
                <w:ilvl w:val="0"/>
                <w:numId w:val="4"/>
              </w:numPr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Информационная поддержка образовательного процесса</w:t>
            </w:r>
          </w:p>
        </w:tc>
        <w:tc>
          <w:tcPr>
            <w:tcW w:w="4382" w:type="dxa"/>
          </w:tcPr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содержание сайта школы</w:t>
            </w:r>
          </w:p>
          <w:p w:rsidR="009779BF" w:rsidRPr="00616EE7" w:rsidRDefault="009779BF" w:rsidP="009779BF">
            <w:pPr>
              <w:pStyle w:val="a5"/>
              <w:numPr>
                <w:ilvl w:val="0"/>
                <w:numId w:val="3"/>
              </w:numPr>
              <w:ind w:left="3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содержание сайта учителя</w:t>
            </w:r>
          </w:p>
        </w:tc>
        <w:tc>
          <w:tcPr>
            <w:tcW w:w="669" w:type="dxa"/>
          </w:tcPr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  <w:p w:rsidR="009779BF" w:rsidRPr="00616EE7" w:rsidRDefault="009779BF" w:rsidP="00616E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490" w:type="dxa"/>
            <w:textDirection w:val="btLr"/>
          </w:tcPr>
          <w:p w:rsidR="009779BF" w:rsidRPr="00616EE7" w:rsidRDefault="009779BF" w:rsidP="00616EE7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16EE7">
              <w:rPr>
                <w:rFonts w:ascii="Bookman Old Style" w:hAnsi="Bookman Old Style" w:cs="Times New Roman"/>
                <w:sz w:val="18"/>
                <w:szCs w:val="18"/>
              </w:rPr>
              <w:t>год</w:t>
            </w:r>
          </w:p>
        </w:tc>
      </w:tr>
    </w:tbl>
    <w:p w:rsidR="004512CA" w:rsidRPr="00616EE7" w:rsidRDefault="009779BF" w:rsidP="004512C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512CA" w:rsidRDefault="00912D11" w:rsidP="00912D11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Заместитель директора.</w:t>
      </w:r>
    </w:p>
    <w:p w:rsidR="00912D11" w:rsidRDefault="00912D11" w:rsidP="00912D11">
      <w:pPr>
        <w:pStyle w:val="a3"/>
        <w:ind w:left="720"/>
        <w:jc w:val="both"/>
        <w:rPr>
          <w:rFonts w:ascii="Bookman Old Style" w:hAnsi="Bookman Old Style"/>
          <w:sz w:val="28"/>
        </w:rPr>
      </w:pPr>
    </w:p>
    <w:tbl>
      <w:tblPr>
        <w:tblStyle w:val="a4"/>
        <w:tblW w:w="0" w:type="auto"/>
        <w:tblLook w:val="01E0"/>
      </w:tblPr>
      <w:tblGrid>
        <w:gridCol w:w="805"/>
        <w:gridCol w:w="6668"/>
        <w:gridCol w:w="2098"/>
      </w:tblGrid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/</w:t>
            </w:r>
            <w:proofErr w:type="spellStart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Критерии оценки и показатели эффективности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Максимальный балл показателя</w:t>
            </w:r>
          </w:p>
        </w:tc>
      </w:tr>
      <w:tr w:rsidR="00616EE7" w:rsidRPr="00616EE7" w:rsidTr="00616EE7">
        <w:tc>
          <w:tcPr>
            <w:tcW w:w="9571" w:type="dxa"/>
            <w:gridSpan w:val="3"/>
          </w:tcPr>
          <w:p w:rsidR="00616EE7" w:rsidRPr="00616EE7" w:rsidRDefault="00616EE7" w:rsidP="00616EE7">
            <w:pPr>
              <w:pStyle w:val="a6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Доступность качественного образования и воспитания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  <w:t xml:space="preserve">Уровень учебных достижений обучающихся 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равен</w:t>
            </w:r>
            <w:proofErr w:type="gramEnd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уровню прошлого учебного года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выше уровня прошлого учебного года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+ 0,5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  <w:t>Среднегодовой балл результатов выпускных экзаменов: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равен</w:t>
            </w:r>
            <w:proofErr w:type="gramEnd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баллу прошлого учебного года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выше балла прошлого учебного года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+0,5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+1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  <w:t>Среднегодовой балл результатов  промежуточной аттестации обучающихся: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равен</w:t>
            </w:r>
            <w:proofErr w:type="gramEnd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баллу прошлого учебного года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выше балла прошлого учебного года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Организация </w:t>
            </w:r>
            <w:proofErr w:type="spellStart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предпрофильной</w:t>
            </w:r>
            <w:proofErr w:type="spellEnd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подготовки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Выполнение плана ВК, своевременный, оперативный контроль выполнения правил внутреннего распорядка и других локальных нормативных актов школы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  <w:t>Результаты внеурочной деятельности (общее количество проведенных внеурочных мероприятий)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на уровне прошлого полугодия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выше уровня прошлого полугодия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+ 0,5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  <w:t>Количество педагогов, активно применяющих современные образовательные технологии в сравнении с прошлым полугодием: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отсутствие динамики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положительная динамика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+ 0,5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  <w:t>Доля педагогов, использующих ИКТ для моделирования урока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на уровне прошлого полугодия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выше уровня прошлого полугодия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+ 0,5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  <w:t>Доля педагогов, использующих проектные методы в работе с классом: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на уровне прошлого полугодия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выше уровня прошлого полугодия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+0,5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+1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  <w:t>Количество педагогов, принявших участие в различных муниципальных, региональных, всероссийских конкурсах: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на уровне прошлого полугодия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выше уровня прошлого полугодия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+ 0,5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+ 1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Наличие системы учета как нормативных (отметки, призовые места), так и ненормативных достижений обучающихся (степень социальной активности, ответственности и т.д.)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+1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Прохождение курсов повышения квалификации или профессиональной переподготовки (за последние пять лет)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Отсутствие травм, полученных </w:t>
            </w:r>
            <w:proofErr w:type="gramStart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во время образовательного процесса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+ 0,5</w:t>
            </w:r>
          </w:p>
        </w:tc>
      </w:tr>
      <w:tr w:rsidR="00616EE7" w:rsidRPr="00616EE7" w:rsidTr="00616EE7">
        <w:tc>
          <w:tcPr>
            <w:tcW w:w="9571" w:type="dxa"/>
            <w:gridSpan w:val="3"/>
          </w:tcPr>
          <w:p w:rsidR="00616EE7" w:rsidRPr="00616EE7" w:rsidRDefault="00616EE7" w:rsidP="00616EE7">
            <w:pPr>
              <w:pStyle w:val="a6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Инновационная и методическая деятельность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Наличие нововведений, переведенных в режим функционирования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Разработка педагогическими работниками учебно-методических пособий, исследований под руководством заместителя директора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  <w:t>Количество выступлений, подготовленных курируемыми заместителем директора педагогами, на различных профессиональных форумах (педагогических советах, семинарах, конференциях и др.)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на уровне прошлого полугодия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выше уровня прошлого полугодия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+ 0,5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  <w:t>Количество открытых уроков (занятий), проведенных педагогами: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на уровне прошлого полугодия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выше уровня прошлого полугодия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+ 0,5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Разработка методических пособий (рекомендаций, положений и т.д.) для внутреннего пользования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Высокий уровень организации аттестации педагогических работников школы, своевременное оказание методической помощи педагогам, проходящим аттестацию.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Руководство ШМО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</w:t>
            </w:r>
          </w:p>
        </w:tc>
      </w:tr>
      <w:tr w:rsidR="00616EE7" w:rsidRPr="00616EE7" w:rsidTr="00616EE7">
        <w:tc>
          <w:tcPr>
            <w:tcW w:w="9571" w:type="dxa"/>
            <w:gridSpan w:val="3"/>
          </w:tcPr>
          <w:p w:rsidR="00616EE7" w:rsidRPr="00616EE7" w:rsidRDefault="00616EE7" w:rsidP="00616EE7">
            <w:pPr>
              <w:pStyle w:val="a6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Открытость образовательного учреждения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  <w:t>Количество общественных органов управления, работу которых курирует заместитель директора: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один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два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три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+ 0,5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+ 1,5</w:t>
            </w:r>
          </w:p>
        </w:tc>
      </w:tr>
      <w:tr w:rsidR="00616EE7" w:rsidRPr="00616EE7" w:rsidTr="00616EE7">
        <w:tc>
          <w:tcPr>
            <w:tcW w:w="805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6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Выполнение программы развития школы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+ 1,5</w:t>
            </w:r>
          </w:p>
        </w:tc>
      </w:tr>
    </w:tbl>
    <w:p w:rsidR="00912D11" w:rsidRDefault="00912D11" w:rsidP="00912D11">
      <w:pPr>
        <w:pStyle w:val="a3"/>
        <w:ind w:left="720"/>
        <w:jc w:val="both"/>
        <w:rPr>
          <w:rFonts w:ascii="Bookman Old Style" w:hAnsi="Bookman Old Style"/>
          <w:sz w:val="28"/>
        </w:rPr>
      </w:pPr>
    </w:p>
    <w:p w:rsidR="00616EE7" w:rsidRDefault="00616EE7" w:rsidP="00616EE7">
      <w:pPr>
        <w:pStyle w:val="a3"/>
        <w:numPr>
          <w:ilvl w:val="1"/>
          <w:numId w:val="1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Старший вожатый</w:t>
      </w:r>
    </w:p>
    <w:p w:rsidR="00616EE7" w:rsidRDefault="00616EE7" w:rsidP="00616EE7">
      <w:pPr>
        <w:pStyle w:val="a3"/>
        <w:ind w:left="720"/>
        <w:jc w:val="both"/>
        <w:rPr>
          <w:rFonts w:ascii="Bookman Old Style" w:hAnsi="Bookman Old Style"/>
          <w:sz w:val="28"/>
        </w:rPr>
      </w:pPr>
    </w:p>
    <w:tbl>
      <w:tblPr>
        <w:tblStyle w:val="a4"/>
        <w:tblW w:w="0" w:type="auto"/>
        <w:tblLook w:val="01E0"/>
      </w:tblPr>
      <w:tblGrid>
        <w:gridCol w:w="827"/>
        <w:gridCol w:w="6646"/>
        <w:gridCol w:w="2098"/>
      </w:tblGrid>
      <w:tr w:rsidR="00616EE7" w:rsidRPr="00616EE7" w:rsidTr="00616EE7">
        <w:tc>
          <w:tcPr>
            <w:tcW w:w="827" w:type="dxa"/>
          </w:tcPr>
          <w:p w:rsidR="00616EE7" w:rsidRPr="00616EE7" w:rsidRDefault="00616EE7" w:rsidP="00616EE7">
            <w:pPr>
              <w:pStyle w:val="a6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/</w:t>
            </w:r>
            <w:proofErr w:type="spellStart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46" w:type="dxa"/>
          </w:tcPr>
          <w:p w:rsidR="00616EE7" w:rsidRPr="00616EE7" w:rsidRDefault="00616EE7" w:rsidP="00616EE7">
            <w:pPr>
              <w:pStyle w:val="a6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Критерии оценки и показатели эффективности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Максимальный балл показателя</w:t>
            </w:r>
          </w:p>
        </w:tc>
      </w:tr>
      <w:tr w:rsidR="00616EE7" w:rsidRPr="00616EE7" w:rsidTr="00616EE7">
        <w:tc>
          <w:tcPr>
            <w:tcW w:w="9571" w:type="dxa"/>
            <w:gridSpan w:val="3"/>
          </w:tcPr>
          <w:p w:rsidR="00616EE7" w:rsidRPr="00616EE7" w:rsidRDefault="00616EE7" w:rsidP="00616EE7">
            <w:pPr>
              <w:pStyle w:val="a6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Создание условий, позволяющих </w:t>
            </w:r>
            <w:proofErr w:type="gramStart"/>
            <w:r w:rsidRPr="00616EE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обучающимся</w:t>
            </w:r>
            <w:proofErr w:type="gramEnd"/>
            <w:r w:rsidRPr="00616EE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 реализовывать свои интересы и потребности, развитие творческих способностей обучающихся, организация активного отдыха обучающихся в учебное и </w:t>
            </w:r>
            <w:proofErr w:type="spellStart"/>
            <w:r w:rsidRPr="00616EE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внеучебное</w:t>
            </w:r>
            <w:proofErr w:type="spellEnd"/>
            <w:r w:rsidRPr="00616EE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 время</w:t>
            </w:r>
          </w:p>
        </w:tc>
      </w:tr>
      <w:tr w:rsidR="00616EE7" w:rsidRPr="00616EE7" w:rsidTr="00616EE7">
        <w:tc>
          <w:tcPr>
            <w:tcW w:w="827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46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Доля </w:t>
            </w:r>
            <w:proofErr w:type="gramStart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, охваченных дополнительным образованием, в сравнении с предыдущим периодом: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не изменилась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увеличилась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+ 0,5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</w:t>
            </w:r>
          </w:p>
        </w:tc>
      </w:tr>
      <w:tr w:rsidR="00616EE7" w:rsidRPr="00616EE7" w:rsidTr="00616EE7">
        <w:tc>
          <w:tcPr>
            <w:tcW w:w="827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46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Сохранение количества </w:t>
            </w:r>
            <w:proofErr w:type="gramStart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, посещающих детское творческое объединение (кружок, секцию, студию и т.д.)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+ 0,5</w:t>
            </w:r>
          </w:p>
        </w:tc>
      </w:tr>
      <w:tr w:rsidR="00616EE7" w:rsidRPr="00616EE7" w:rsidTr="00616EE7">
        <w:tc>
          <w:tcPr>
            <w:tcW w:w="827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46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  <w:t>Наличие призовых мест на конкурсах, соревнованиях и т.д.: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школьный уровень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муниципальный уровень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региональный уровень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- федеральный уровень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+1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+2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+3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+5</w:t>
            </w:r>
          </w:p>
        </w:tc>
      </w:tr>
      <w:tr w:rsidR="00616EE7" w:rsidRPr="00616EE7" w:rsidTr="00616EE7">
        <w:tc>
          <w:tcPr>
            <w:tcW w:w="827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46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Наличие в школе детских, молодежных организаций, объединений и их участие в КТД обучающихся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+ 3</w:t>
            </w:r>
          </w:p>
        </w:tc>
      </w:tr>
      <w:tr w:rsidR="00616EE7" w:rsidRPr="00616EE7" w:rsidTr="00616EE7">
        <w:tc>
          <w:tcPr>
            <w:tcW w:w="827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46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  <w:t xml:space="preserve">Охват </w:t>
            </w:r>
            <w:proofErr w:type="gramStart"/>
            <w:r w:rsidRPr="00616EE7"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  <w:t>обучающимися</w:t>
            </w:r>
            <w:proofErr w:type="gramEnd"/>
            <w:r w:rsidRPr="00616EE7"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  <w:t xml:space="preserve"> коллективным каникулярным отдыхом: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не изменился с предыдущим учебным годом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увеличился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+ 0,5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</w:t>
            </w:r>
          </w:p>
        </w:tc>
      </w:tr>
      <w:tr w:rsidR="00616EE7" w:rsidRPr="00616EE7" w:rsidTr="00616EE7">
        <w:tc>
          <w:tcPr>
            <w:tcW w:w="827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46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Отсутствие травм во время проведения физкультурных занятий, соревнований и т.п.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+ 0,5</w:t>
            </w:r>
          </w:p>
        </w:tc>
      </w:tr>
      <w:tr w:rsidR="00616EE7" w:rsidRPr="00616EE7" w:rsidTr="00616EE7">
        <w:tc>
          <w:tcPr>
            <w:tcW w:w="9571" w:type="dxa"/>
            <w:gridSpan w:val="3"/>
          </w:tcPr>
          <w:p w:rsidR="00616EE7" w:rsidRPr="00616EE7" w:rsidRDefault="00616EE7" w:rsidP="00616EE7">
            <w:pPr>
              <w:pStyle w:val="a6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Методическая и инновационная деятельность</w:t>
            </w:r>
          </w:p>
        </w:tc>
      </w:tr>
      <w:tr w:rsidR="00616EE7" w:rsidRPr="00616EE7" w:rsidTr="00616EE7">
        <w:tc>
          <w:tcPr>
            <w:tcW w:w="827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46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Участие в реализации программы развития школы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+ 0,5</w:t>
            </w:r>
          </w:p>
        </w:tc>
      </w:tr>
      <w:tr w:rsidR="00616EE7" w:rsidRPr="00616EE7" w:rsidTr="00616EE7">
        <w:tc>
          <w:tcPr>
            <w:tcW w:w="827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46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Наличие методических разработок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</w:t>
            </w:r>
          </w:p>
        </w:tc>
      </w:tr>
      <w:tr w:rsidR="00616EE7" w:rsidRPr="00616EE7" w:rsidTr="00616EE7">
        <w:tc>
          <w:tcPr>
            <w:tcW w:w="827" w:type="dxa"/>
          </w:tcPr>
          <w:p w:rsidR="00616EE7" w:rsidRPr="00616EE7" w:rsidRDefault="00616EE7" w:rsidP="00616EE7">
            <w:pPr>
              <w:pStyle w:val="a6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646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  <w:t>Наличие выступлений на методических семинарах, объединениях: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уровень школы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муниципальный уровень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- региональный уровень</w:t>
            </w:r>
          </w:p>
        </w:tc>
        <w:tc>
          <w:tcPr>
            <w:tcW w:w="2098" w:type="dxa"/>
          </w:tcPr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+ 0,5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</w:t>
            </w:r>
          </w:p>
          <w:p w:rsidR="00616EE7" w:rsidRPr="00616EE7" w:rsidRDefault="00616EE7" w:rsidP="00616EE7">
            <w:pPr>
              <w:pStyle w:val="a6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6EE7">
              <w:rPr>
                <w:rFonts w:ascii="Bookman Old Style" w:hAnsi="Bookman Old Style"/>
                <w:color w:val="000000"/>
                <w:sz w:val="18"/>
                <w:szCs w:val="18"/>
              </w:rPr>
              <w:t>+ 1,5</w:t>
            </w:r>
          </w:p>
        </w:tc>
      </w:tr>
    </w:tbl>
    <w:p w:rsidR="00616EE7" w:rsidRDefault="00616EE7" w:rsidP="00616EE7">
      <w:pPr>
        <w:pStyle w:val="a3"/>
        <w:ind w:left="720"/>
        <w:jc w:val="both"/>
        <w:rPr>
          <w:rFonts w:ascii="Bookman Old Style" w:hAnsi="Bookman Old Style"/>
          <w:sz w:val="28"/>
        </w:rPr>
      </w:pPr>
    </w:p>
    <w:p w:rsidR="00616EE7" w:rsidRDefault="00616EE7" w:rsidP="00616EE7">
      <w:pPr>
        <w:pStyle w:val="a3"/>
        <w:ind w:left="720"/>
        <w:jc w:val="both"/>
        <w:rPr>
          <w:rFonts w:ascii="Bookman Old Style" w:hAnsi="Bookman Old Style"/>
          <w:sz w:val="28"/>
        </w:rPr>
      </w:pPr>
    </w:p>
    <w:p w:rsidR="0005269E" w:rsidRDefault="0005269E" w:rsidP="0005269E">
      <w:pPr>
        <w:ind w:right="423"/>
        <w:jc w:val="both"/>
        <w:rPr>
          <w:sz w:val="28"/>
          <w:szCs w:val="28"/>
        </w:rPr>
      </w:pPr>
    </w:p>
    <w:p w:rsidR="00616EE7" w:rsidRPr="00616EE7" w:rsidRDefault="00616EE7" w:rsidP="00616EE7">
      <w:pPr>
        <w:pStyle w:val="a3"/>
        <w:rPr>
          <w:rFonts w:ascii="Bookman Old Style" w:hAnsi="Bookman Old Style"/>
          <w:sz w:val="18"/>
          <w:szCs w:val="18"/>
        </w:rPr>
      </w:pPr>
    </w:p>
    <w:sectPr w:rsidR="00616EE7" w:rsidRPr="00616EE7" w:rsidSect="004436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36D"/>
    <w:multiLevelType w:val="hybridMultilevel"/>
    <w:tmpl w:val="723AABF8"/>
    <w:lvl w:ilvl="0" w:tplc="B2B8D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7DAA"/>
    <w:multiLevelType w:val="multilevel"/>
    <w:tmpl w:val="EAD20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133A4A99"/>
    <w:multiLevelType w:val="multilevel"/>
    <w:tmpl w:val="EAD20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">
    <w:nsid w:val="581F6787"/>
    <w:multiLevelType w:val="hybridMultilevel"/>
    <w:tmpl w:val="F99C711C"/>
    <w:lvl w:ilvl="0" w:tplc="B2B8D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D4122"/>
    <w:multiLevelType w:val="hybridMultilevel"/>
    <w:tmpl w:val="E24E8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414553"/>
    <w:multiLevelType w:val="hybridMultilevel"/>
    <w:tmpl w:val="73CCF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F00FFA"/>
    <w:multiLevelType w:val="multilevel"/>
    <w:tmpl w:val="EAD20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360B"/>
    <w:rsid w:val="0005269E"/>
    <w:rsid w:val="000F7C90"/>
    <w:rsid w:val="00104C9B"/>
    <w:rsid w:val="001E0B91"/>
    <w:rsid w:val="00255A62"/>
    <w:rsid w:val="00374DC7"/>
    <w:rsid w:val="00377D06"/>
    <w:rsid w:val="003D3BE2"/>
    <w:rsid w:val="003E37F3"/>
    <w:rsid w:val="004237B6"/>
    <w:rsid w:val="0044360B"/>
    <w:rsid w:val="004512CA"/>
    <w:rsid w:val="00616EE7"/>
    <w:rsid w:val="007F272F"/>
    <w:rsid w:val="00912D11"/>
    <w:rsid w:val="00931B34"/>
    <w:rsid w:val="009779BF"/>
    <w:rsid w:val="009F33B8"/>
    <w:rsid w:val="00AD6412"/>
    <w:rsid w:val="00CA2984"/>
    <w:rsid w:val="00CB28CF"/>
    <w:rsid w:val="00F964A8"/>
    <w:rsid w:val="00FB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CA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60B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styleId="a4">
    <w:name w:val="Table Grid"/>
    <w:basedOn w:val="a1"/>
    <w:rsid w:val="004512CA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2CA"/>
    <w:pPr>
      <w:ind w:left="720"/>
      <w:contextualSpacing/>
    </w:pPr>
  </w:style>
  <w:style w:type="paragraph" w:styleId="a6">
    <w:name w:val="Normal (Web)"/>
    <w:basedOn w:val="a"/>
    <w:rsid w:val="00616EE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E7E4-F83C-41D6-8619-05A14761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Shuvaevo</Company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Шуваево</cp:lastModifiedBy>
  <cp:revision>6</cp:revision>
  <dcterms:created xsi:type="dcterms:W3CDTF">2017-06-14T11:52:00Z</dcterms:created>
  <dcterms:modified xsi:type="dcterms:W3CDTF">2017-06-16T06:08:00Z</dcterms:modified>
</cp:coreProperties>
</file>